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0C" w:rsidRPr="0023420C" w:rsidRDefault="0023420C" w:rsidP="0023420C">
      <w:pPr>
        <w:spacing w:after="0" w:line="240" w:lineRule="auto"/>
        <w:jc w:val="center"/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</w:pP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 xml:space="preserve">LICITACIÓN PÚBLICA </w:t>
      </w:r>
      <w:r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N° 10/2021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 xml:space="preserve"> PARA CONTRATO </w:t>
      </w:r>
    </w:p>
    <w:p w:rsidR="0023420C" w:rsidRPr="0023420C" w:rsidRDefault="0023420C" w:rsidP="0023420C">
      <w:pPr>
        <w:spacing w:after="0" w:line="240" w:lineRule="auto"/>
        <w:jc w:val="center"/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</w:pP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DE SUMINISTRO DE EQUIPOS DE TELECOMUNICACIONES PARA EL CUEPRO DE BOMBEROS DE NUEVA IMPERIAL</w:t>
      </w:r>
    </w:p>
    <w:p w:rsidR="0023420C" w:rsidRDefault="0023420C" w:rsidP="0023420C">
      <w:pPr>
        <w:spacing w:after="0" w:line="24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</w:p>
    <w:p w:rsidR="002C140A" w:rsidRPr="0023420C" w:rsidRDefault="002C140A" w:rsidP="0023420C">
      <w:pPr>
        <w:spacing w:after="0" w:line="24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  <w:bookmarkStart w:id="0" w:name="_GoBack"/>
      <w:bookmarkEnd w:id="0"/>
    </w:p>
    <w:p w:rsidR="0023420C" w:rsidRPr="0023420C" w:rsidRDefault="0023420C" w:rsidP="0023420C">
      <w:pPr>
        <w:spacing w:after="0" w:line="36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Yo, 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&lt;nombre representante legal&gt;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>, cédula de identidad N° 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&lt;RUT representante legal&gt;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 con domicilio en 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&lt;dirección legal&gt;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, en representación de la empresa 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&lt;Razón Social&gt;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>, RUT N° 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&lt;RUT empresa&gt;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, con domicilio en </w:t>
      </w:r>
      <w:r w:rsidRPr="0023420C">
        <w:rPr>
          <w:rFonts w:ascii="Garamond" w:eastAsia="Batang" w:hAnsi="Garamond" w:cs="Times New Roman"/>
          <w:b/>
          <w:kern w:val="18"/>
          <w:sz w:val="26"/>
          <w:szCs w:val="26"/>
          <w:u w:val="single"/>
          <w:lang w:val="es-ES"/>
        </w:rPr>
        <w:t>&lt;dirección legal&gt;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, declaro bajo juramento haber examinado, conocer y aceptar las Bases Administrativas y Técnicas, sus documentos y anexos de la Licitación Pública </w:t>
      </w:r>
      <w:r>
        <w:rPr>
          <w:rFonts w:ascii="Garamond" w:eastAsia="Batang" w:hAnsi="Garamond" w:cs="Times New Roman"/>
          <w:kern w:val="18"/>
          <w:sz w:val="26"/>
          <w:szCs w:val="26"/>
          <w:lang w:val="es-ES"/>
        </w:rPr>
        <w:t>N° 10/2021</w:t>
      </w: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 Contrato de Suministro para la Adquisición de Equipos de Telecomunicaciones para el Cuerpo de Bomberos de Nueva Imperial.</w:t>
      </w:r>
    </w:p>
    <w:p w:rsidR="0023420C" w:rsidRPr="0023420C" w:rsidRDefault="0023420C" w:rsidP="0023420C">
      <w:pPr>
        <w:spacing w:after="0" w:line="36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</w:p>
    <w:p w:rsidR="0023420C" w:rsidRPr="0023420C" w:rsidRDefault="0023420C" w:rsidP="0023420C">
      <w:pPr>
        <w:spacing w:after="0" w:line="36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23420C" w:rsidRPr="0023420C" w:rsidRDefault="0023420C" w:rsidP="0023420C">
      <w:pPr>
        <w:spacing w:after="0" w:line="36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</w:p>
    <w:p w:rsidR="0023420C" w:rsidRPr="0023420C" w:rsidRDefault="0023420C" w:rsidP="0023420C">
      <w:pPr>
        <w:spacing w:after="0" w:line="36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>Formulo la presente declaración para ser presentada como parte de los antecedentes solicitados en las Bases Administrativas de la mencionada Licitación Pública.</w:t>
      </w:r>
    </w:p>
    <w:p w:rsidR="0023420C" w:rsidRPr="0023420C" w:rsidRDefault="0023420C" w:rsidP="0023420C">
      <w:pPr>
        <w:keepNext/>
        <w:spacing w:after="0" w:line="240" w:lineRule="auto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center"/>
        <w:rPr>
          <w:rFonts w:ascii="Arial" w:eastAsia="Batang" w:hAnsi="Arial" w:cs="Arial"/>
          <w:b/>
          <w:kern w:val="18"/>
          <w:sz w:val="20"/>
          <w:szCs w:val="20"/>
          <w:lang w:val="es-ES"/>
        </w:rPr>
      </w:pPr>
      <w:r w:rsidRPr="0023420C">
        <w:rPr>
          <w:rFonts w:ascii="Arial" w:eastAsia="Batang" w:hAnsi="Arial" w:cs="Arial"/>
          <w:b/>
          <w:kern w:val="18"/>
          <w:sz w:val="20"/>
          <w:szCs w:val="20"/>
          <w:lang w:val="es-ES"/>
        </w:rPr>
        <w:t>________________________________________</w:t>
      </w:r>
    </w:p>
    <w:p w:rsidR="0023420C" w:rsidRP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>&lt;Nombre y Firma Representante Legal&gt;</w:t>
      </w:r>
    </w:p>
    <w:p w:rsid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center"/>
        <w:rPr>
          <w:rFonts w:ascii="Arial Narrow" w:eastAsia="Batang" w:hAnsi="Arial Narrow" w:cs="Times New Roman"/>
          <w:kern w:val="18"/>
          <w:sz w:val="28"/>
          <w:szCs w:val="28"/>
          <w:lang w:val="es-ES"/>
        </w:rPr>
      </w:pPr>
    </w:p>
    <w:p w:rsidR="0023420C" w:rsidRPr="0023420C" w:rsidRDefault="0023420C" w:rsidP="0023420C">
      <w:pPr>
        <w:spacing w:after="0" w:line="240" w:lineRule="auto"/>
        <w:jc w:val="both"/>
        <w:rPr>
          <w:rFonts w:ascii="Garamond" w:eastAsia="Batang" w:hAnsi="Garamond" w:cs="Times New Roman"/>
          <w:kern w:val="18"/>
          <w:sz w:val="26"/>
          <w:szCs w:val="26"/>
          <w:lang w:val="es-ES"/>
        </w:rPr>
      </w:pPr>
      <w:r w:rsidRPr="0023420C">
        <w:rPr>
          <w:rFonts w:ascii="Garamond" w:eastAsia="Batang" w:hAnsi="Garamond" w:cs="Times New Roman"/>
          <w:kern w:val="18"/>
          <w:sz w:val="26"/>
          <w:szCs w:val="26"/>
          <w:lang w:val="es-ES"/>
        </w:rPr>
        <w:t xml:space="preserve">__ de _______ del </w:t>
      </w:r>
      <w:r>
        <w:rPr>
          <w:rFonts w:ascii="Garamond" w:eastAsia="Batang" w:hAnsi="Garamond" w:cs="Times New Roman"/>
          <w:kern w:val="18"/>
          <w:sz w:val="26"/>
          <w:szCs w:val="26"/>
          <w:lang w:val="es-ES"/>
        </w:rPr>
        <w:t>2021</w:t>
      </w:r>
    </w:p>
    <w:p w:rsidR="0080209A" w:rsidRDefault="0080209A"/>
    <w:sectPr w:rsidR="0080209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20" w:rsidRDefault="008E7C20" w:rsidP="0023420C">
      <w:pPr>
        <w:spacing w:after="0" w:line="240" w:lineRule="auto"/>
      </w:pPr>
      <w:r>
        <w:separator/>
      </w:r>
    </w:p>
  </w:endnote>
  <w:endnote w:type="continuationSeparator" w:id="0">
    <w:p w:rsidR="008E7C20" w:rsidRDefault="008E7C20" w:rsidP="002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0C" w:rsidRDefault="0023420C" w:rsidP="0023420C"/>
  <w:p w:rsidR="0023420C" w:rsidRPr="0023420C" w:rsidRDefault="0023420C" w:rsidP="0023420C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</w:rPr>
    </w:pPr>
    <w:r w:rsidRPr="00EF1F99">
      <w:rPr>
        <w:rFonts w:ascii="Cambria" w:hAnsi="Cambria"/>
        <w:b/>
      </w:rPr>
      <w:t>BOMBEROS DE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20" w:rsidRDefault="008E7C20" w:rsidP="0023420C">
      <w:pPr>
        <w:spacing w:after="0" w:line="240" w:lineRule="auto"/>
      </w:pPr>
      <w:r>
        <w:separator/>
      </w:r>
    </w:p>
  </w:footnote>
  <w:footnote w:type="continuationSeparator" w:id="0">
    <w:p w:rsidR="008E7C20" w:rsidRDefault="008E7C20" w:rsidP="0023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0C" w:rsidRDefault="0023420C" w:rsidP="0023420C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030B8515" wp14:editId="6BFD29F4">
          <wp:extent cx="734060" cy="8312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420C" w:rsidRDefault="002342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03"/>
    <w:rsid w:val="0023420C"/>
    <w:rsid w:val="002C140A"/>
    <w:rsid w:val="00587103"/>
    <w:rsid w:val="0080209A"/>
    <w:rsid w:val="008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0EB9"/>
  <w15:chartTrackingRefBased/>
  <w15:docId w15:val="{DE0916E1-5C03-4997-8AE8-EAD6C850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4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20C"/>
  </w:style>
  <w:style w:type="paragraph" w:styleId="Piedepgina">
    <w:name w:val="footer"/>
    <w:basedOn w:val="Normal"/>
    <w:link w:val="PiedepginaCar"/>
    <w:uiPriority w:val="99"/>
    <w:unhideWhenUsed/>
    <w:rsid w:val="00234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Landero Gonzalez</dc:creator>
  <cp:keywords/>
  <dc:description/>
  <cp:lastModifiedBy>Joaquin Landero Gonzalez</cp:lastModifiedBy>
  <cp:revision>3</cp:revision>
  <dcterms:created xsi:type="dcterms:W3CDTF">2021-05-03T18:59:00Z</dcterms:created>
  <dcterms:modified xsi:type="dcterms:W3CDTF">2021-05-03T19:03:00Z</dcterms:modified>
</cp:coreProperties>
</file>